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0D" w:rsidRPr="007C710D" w:rsidRDefault="007C710D" w:rsidP="00AE4A1C">
      <w:pPr>
        <w:jc w:val="center"/>
        <w:rPr>
          <w:rFonts w:ascii="Times New Roman" w:hAnsi="Times New Roman" w:cs="Times New Roman"/>
        </w:rPr>
      </w:pPr>
    </w:p>
    <w:p w:rsidR="00AE4A1C" w:rsidRDefault="00AE4A1C" w:rsidP="00AE4A1C">
      <w:pPr>
        <w:jc w:val="center"/>
        <w:rPr>
          <w:rFonts w:ascii="Times New Roman" w:hAnsi="Times New Roman" w:cs="Times New Roman"/>
          <w:b/>
        </w:rPr>
      </w:pPr>
      <w:r w:rsidRPr="007C710D">
        <w:rPr>
          <w:rFonts w:ascii="Times New Roman" w:hAnsi="Times New Roman" w:cs="Times New Roman"/>
          <w:b/>
        </w:rPr>
        <w:t>Устав ФГАОУ ДПО АСМС-2018 (действующая редакция)</w:t>
      </w:r>
    </w:p>
    <w:p w:rsidR="007C710D" w:rsidRPr="007C710D" w:rsidRDefault="007C710D" w:rsidP="00AE4A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E4A1C" w:rsidRPr="007C710D" w:rsidRDefault="00AE4A1C">
      <w:pPr>
        <w:rPr>
          <w:rFonts w:ascii="Times New Roman" w:hAnsi="Times New Roman" w:cs="Times New Roman"/>
          <w:i/>
        </w:rPr>
      </w:pPr>
      <w:r w:rsidRPr="007C710D">
        <w:rPr>
          <w:rFonts w:ascii="Times New Roman" w:hAnsi="Times New Roman" w:cs="Times New Roman"/>
          <w:i/>
        </w:rPr>
        <w:t>действует в редакции следующих Изменений:</w:t>
      </w:r>
    </w:p>
    <w:tbl>
      <w:tblPr>
        <w:tblStyle w:val="a4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1559"/>
        <w:gridCol w:w="2551"/>
        <w:gridCol w:w="3969"/>
      </w:tblGrid>
      <w:tr w:rsidR="00AE4A1C" w:rsidRPr="007C710D" w:rsidTr="007C710D">
        <w:tc>
          <w:tcPr>
            <w:tcW w:w="2694" w:type="dxa"/>
          </w:tcPr>
          <w:p w:rsidR="00AE4A1C" w:rsidRPr="007C710D" w:rsidRDefault="00AE4A1C" w:rsidP="00AE4A1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C710D">
              <w:rPr>
                <w:rFonts w:ascii="Times New Roman" w:hAnsi="Times New Roman" w:cs="Times New Roman"/>
                <w:b/>
              </w:rPr>
              <w:t xml:space="preserve">Устав </w:t>
            </w:r>
          </w:p>
          <w:p w:rsidR="00AE4A1C" w:rsidRPr="007C710D" w:rsidRDefault="00AE4A1C" w:rsidP="00AE4A1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C710D">
              <w:rPr>
                <w:rFonts w:ascii="Times New Roman" w:hAnsi="Times New Roman" w:cs="Times New Roman"/>
                <w:b/>
              </w:rPr>
              <w:t>ФГАОУ ДПО АСМС</w:t>
            </w:r>
          </w:p>
          <w:p w:rsidR="00AE4A1C" w:rsidRPr="007C710D" w:rsidRDefault="00AE4A1C" w:rsidP="00AE4A1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E4A1C" w:rsidRPr="007C710D" w:rsidRDefault="00AE4A1C" w:rsidP="00AE4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C710D">
              <w:rPr>
                <w:rFonts w:ascii="Times New Roman" w:hAnsi="Times New Roman" w:cs="Times New Roman"/>
              </w:rPr>
              <w:t xml:space="preserve">Утвержден приказом Федерального агентства по техническому регулированию </w:t>
            </w:r>
            <w:r w:rsidR="007C710D">
              <w:rPr>
                <w:rFonts w:ascii="Times New Roman" w:hAnsi="Times New Roman" w:cs="Times New Roman"/>
              </w:rPr>
              <w:t xml:space="preserve">                               </w:t>
            </w:r>
            <w:r w:rsidRPr="007C710D">
              <w:rPr>
                <w:rFonts w:ascii="Times New Roman" w:hAnsi="Times New Roman" w:cs="Times New Roman"/>
              </w:rPr>
              <w:t>и метрологии                                        от 21.02.2018 № 352</w:t>
            </w:r>
          </w:p>
          <w:p w:rsidR="00AE4A1C" w:rsidRPr="007C710D" w:rsidRDefault="00AE4A1C" w:rsidP="00AE4A1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4A1C" w:rsidRPr="007C710D" w:rsidRDefault="00AE4A1C" w:rsidP="007C710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710D">
              <w:rPr>
                <w:rFonts w:ascii="Times New Roman" w:hAnsi="Times New Roman" w:cs="Times New Roman"/>
              </w:rPr>
              <w:t>Редакция</w:t>
            </w:r>
          </w:p>
        </w:tc>
        <w:tc>
          <w:tcPr>
            <w:tcW w:w="2551" w:type="dxa"/>
          </w:tcPr>
          <w:p w:rsidR="00AE4A1C" w:rsidRPr="007C710D" w:rsidRDefault="00AE4A1C" w:rsidP="007C710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710D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3969" w:type="dxa"/>
          </w:tcPr>
          <w:p w:rsidR="00AE4A1C" w:rsidRPr="007C710D" w:rsidRDefault="00AE4A1C" w:rsidP="007C710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710D">
              <w:rPr>
                <w:rFonts w:ascii="Times New Roman" w:hAnsi="Times New Roman" w:cs="Times New Roman"/>
              </w:rPr>
              <w:t>Внесение изменений в ЕГРЮЛ</w:t>
            </w:r>
          </w:p>
        </w:tc>
      </w:tr>
      <w:tr w:rsidR="00AE4A1C" w:rsidRPr="007C710D" w:rsidTr="007C710D">
        <w:tc>
          <w:tcPr>
            <w:tcW w:w="2694" w:type="dxa"/>
          </w:tcPr>
          <w:p w:rsidR="00AE4A1C" w:rsidRPr="007C710D" w:rsidRDefault="00AE4A1C" w:rsidP="00AE4A1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4A1C" w:rsidRPr="007C710D" w:rsidRDefault="00AE4A1C" w:rsidP="00AE4A1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C710D">
              <w:rPr>
                <w:rFonts w:ascii="Times New Roman" w:hAnsi="Times New Roman" w:cs="Times New Roman"/>
                <w:b/>
              </w:rPr>
              <w:t xml:space="preserve">Изменения </w:t>
            </w:r>
            <w:r w:rsidR="007C710D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7C710D">
              <w:rPr>
                <w:rFonts w:ascii="Times New Roman" w:hAnsi="Times New Roman" w:cs="Times New Roman"/>
                <w:b/>
              </w:rPr>
              <w:t>в Устав</w:t>
            </w:r>
          </w:p>
        </w:tc>
        <w:tc>
          <w:tcPr>
            <w:tcW w:w="2551" w:type="dxa"/>
          </w:tcPr>
          <w:p w:rsidR="00AE4A1C" w:rsidRPr="007C710D" w:rsidRDefault="00AE4A1C" w:rsidP="00AE4A1C">
            <w:pPr>
              <w:pStyle w:val="a3"/>
              <w:ind w:left="7"/>
              <w:rPr>
                <w:rFonts w:ascii="Times New Roman" w:hAnsi="Times New Roman" w:cs="Times New Roman"/>
              </w:rPr>
            </w:pPr>
            <w:r w:rsidRPr="007C710D">
              <w:rPr>
                <w:rFonts w:ascii="Times New Roman" w:hAnsi="Times New Roman" w:cs="Times New Roman"/>
              </w:rPr>
              <w:t>Приказ Федерального агентства по техническому регулированию и метрологии от 03.12.2018 № 2547</w:t>
            </w:r>
          </w:p>
          <w:p w:rsidR="00AE4A1C" w:rsidRPr="007C710D" w:rsidRDefault="00AE4A1C" w:rsidP="00AE4A1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E4A1C" w:rsidRPr="007C710D" w:rsidRDefault="00AE4A1C" w:rsidP="00AE4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C710D">
              <w:rPr>
                <w:rFonts w:ascii="Times New Roman" w:hAnsi="Times New Roman" w:cs="Times New Roman"/>
              </w:rPr>
              <w:t>Лист записи ЕГРЮЛ</w:t>
            </w:r>
            <w:r w:rsidR="00C30CD5" w:rsidRPr="007C710D">
              <w:rPr>
                <w:rFonts w:ascii="Times New Roman" w:hAnsi="Times New Roman" w:cs="Times New Roman"/>
              </w:rPr>
              <w:t xml:space="preserve"> от 14.12.2018</w:t>
            </w:r>
          </w:p>
        </w:tc>
      </w:tr>
      <w:tr w:rsidR="00AE4A1C" w:rsidRPr="007C710D" w:rsidTr="007C710D">
        <w:tc>
          <w:tcPr>
            <w:tcW w:w="2694" w:type="dxa"/>
          </w:tcPr>
          <w:p w:rsidR="00AE4A1C" w:rsidRPr="007C710D" w:rsidRDefault="00AE4A1C" w:rsidP="00AE4A1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4A1C" w:rsidRPr="007C710D" w:rsidRDefault="00C30CD5" w:rsidP="00AE4A1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C710D">
              <w:rPr>
                <w:rFonts w:ascii="Times New Roman" w:hAnsi="Times New Roman" w:cs="Times New Roman"/>
                <w:b/>
              </w:rPr>
              <w:t xml:space="preserve">Изменения </w:t>
            </w:r>
            <w:r w:rsidR="007C710D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7C710D">
              <w:rPr>
                <w:rFonts w:ascii="Times New Roman" w:hAnsi="Times New Roman" w:cs="Times New Roman"/>
                <w:b/>
              </w:rPr>
              <w:t>в Устав</w:t>
            </w:r>
          </w:p>
        </w:tc>
        <w:tc>
          <w:tcPr>
            <w:tcW w:w="2551" w:type="dxa"/>
          </w:tcPr>
          <w:p w:rsidR="00AE4A1C" w:rsidRPr="007C710D" w:rsidRDefault="00C30CD5" w:rsidP="00AE4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C710D">
              <w:rPr>
                <w:rFonts w:ascii="Times New Roman" w:hAnsi="Times New Roman" w:cs="Times New Roman"/>
              </w:rPr>
              <w:t>Приказ Федерального агентства по техническому регулированию и метрологии от 01.09.2021 № 1915</w:t>
            </w:r>
          </w:p>
        </w:tc>
        <w:tc>
          <w:tcPr>
            <w:tcW w:w="3969" w:type="dxa"/>
          </w:tcPr>
          <w:p w:rsidR="00AE4A1C" w:rsidRPr="007C710D" w:rsidRDefault="00C30CD5" w:rsidP="00AE4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C710D">
              <w:rPr>
                <w:rFonts w:ascii="Times New Roman" w:hAnsi="Times New Roman" w:cs="Times New Roman"/>
              </w:rPr>
              <w:t>Лист записи ЕГРЮЛ от 14.09.2021 (зарегистрированы изменения в Устав)</w:t>
            </w:r>
          </w:p>
          <w:p w:rsidR="00C30CD5" w:rsidRPr="007C710D" w:rsidRDefault="00C30CD5" w:rsidP="00AE4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C710D">
              <w:rPr>
                <w:rFonts w:ascii="Times New Roman" w:hAnsi="Times New Roman" w:cs="Times New Roman"/>
              </w:rPr>
              <w:t>Лист записи ЕГРЮЛ от 08.11.2021 (Внесены изменения в сведения о филиалах в ЕГРЮЛ)</w:t>
            </w:r>
          </w:p>
        </w:tc>
      </w:tr>
      <w:tr w:rsidR="00AE4A1C" w:rsidRPr="007C710D" w:rsidTr="007C710D">
        <w:tc>
          <w:tcPr>
            <w:tcW w:w="2694" w:type="dxa"/>
          </w:tcPr>
          <w:p w:rsidR="00AE4A1C" w:rsidRPr="007C710D" w:rsidRDefault="00AE4A1C" w:rsidP="00AE4A1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4A1C" w:rsidRPr="007C710D" w:rsidRDefault="00C30CD5" w:rsidP="00AE4A1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C710D">
              <w:rPr>
                <w:rFonts w:ascii="Times New Roman" w:hAnsi="Times New Roman" w:cs="Times New Roman"/>
                <w:b/>
              </w:rPr>
              <w:t xml:space="preserve">Изменение </w:t>
            </w:r>
            <w:r w:rsidR="007C710D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7C710D">
              <w:rPr>
                <w:rFonts w:ascii="Times New Roman" w:hAnsi="Times New Roman" w:cs="Times New Roman"/>
                <w:b/>
              </w:rPr>
              <w:t>в Устав</w:t>
            </w:r>
          </w:p>
        </w:tc>
        <w:tc>
          <w:tcPr>
            <w:tcW w:w="2551" w:type="dxa"/>
          </w:tcPr>
          <w:p w:rsidR="00AE4A1C" w:rsidRPr="007C710D" w:rsidRDefault="00C30CD5" w:rsidP="00AE4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C710D">
              <w:rPr>
                <w:rFonts w:ascii="Times New Roman" w:hAnsi="Times New Roman" w:cs="Times New Roman"/>
              </w:rPr>
              <w:t xml:space="preserve">Приказ Федерального агентства по техническому </w:t>
            </w:r>
            <w:r w:rsidR="007C710D" w:rsidRPr="007C710D">
              <w:rPr>
                <w:rFonts w:ascii="Times New Roman" w:hAnsi="Times New Roman" w:cs="Times New Roman"/>
              </w:rPr>
              <w:t>регулированию и метрологии от 25.08.2022 № 2119</w:t>
            </w:r>
          </w:p>
        </w:tc>
        <w:tc>
          <w:tcPr>
            <w:tcW w:w="3969" w:type="dxa"/>
          </w:tcPr>
          <w:p w:rsidR="00AE4A1C" w:rsidRPr="007C710D" w:rsidRDefault="007C710D" w:rsidP="00AE4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C710D">
              <w:rPr>
                <w:rFonts w:ascii="Times New Roman" w:hAnsi="Times New Roman" w:cs="Times New Roman"/>
              </w:rPr>
              <w:t>Лист записи ЕГРЮЛ от 21.09.2022</w:t>
            </w:r>
          </w:p>
        </w:tc>
      </w:tr>
      <w:tr w:rsidR="00AE4A1C" w:rsidRPr="007C710D" w:rsidTr="007C710D">
        <w:tc>
          <w:tcPr>
            <w:tcW w:w="2694" w:type="dxa"/>
          </w:tcPr>
          <w:p w:rsidR="00AE4A1C" w:rsidRPr="007C710D" w:rsidRDefault="00AE4A1C" w:rsidP="00AE4A1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4A1C" w:rsidRPr="007C710D" w:rsidRDefault="00AE4A1C" w:rsidP="00AE4A1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4A1C" w:rsidRPr="007C710D" w:rsidRDefault="00AE4A1C" w:rsidP="00AE4A1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E4A1C" w:rsidRPr="007C710D" w:rsidRDefault="00AE4A1C" w:rsidP="00AE4A1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E4A1C" w:rsidTr="007C710D">
        <w:tc>
          <w:tcPr>
            <w:tcW w:w="2694" w:type="dxa"/>
          </w:tcPr>
          <w:p w:rsidR="00AE4A1C" w:rsidRDefault="00AE4A1C" w:rsidP="00AE4A1C">
            <w:pPr>
              <w:pStyle w:val="a3"/>
              <w:ind w:left="0"/>
            </w:pPr>
          </w:p>
        </w:tc>
        <w:tc>
          <w:tcPr>
            <w:tcW w:w="1559" w:type="dxa"/>
          </w:tcPr>
          <w:p w:rsidR="00AE4A1C" w:rsidRDefault="00AE4A1C" w:rsidP="00AE4A1C">
            <w:pPr>
              <w:pStyle w:val="a3"/>
              <w:ind w:left="0"/>
            </w:pPr>
          </w:p>
        </w:tc>
        <w:tc>
          <w:tcPr>
            <w:tcW w:w="2551" w:type="dxa"/>
          </w:tcPr>
          <w:p w:rsidR="00AE4A1C" w:rsidRDefault="00AE4A1C" w:rsidP="00AE4A1C">
            <w:pPr>
              <w:pStyle w:val="a3"/>
              <w:ind w:left="0"/>
            </w:pPr>
          </w:p>
        </w:tc>
        <w:tc>
          <w:tcPr>
            <w:tcW w:w="3969" w:type="dxa"/>
          </w:tcPr>
          <w:p w:rsidR="00AE4A1C" w:rsidRDefault="00AE4A1C" w:rsidP="00AE4A1C">
            <w:pPr>
              <w:pStyle w:val="a3"/>
              <w:ind w:left="0"/>
            </w:pPr>
          </w:p>
        </w:tc>
      </w:tr>
      <w:tr w:rsidR="00AE4A1C" w:rsidTr="007C710D">
        <w:tc>
          <w:tcPr>
            <w:tcW w:w="2694" w:type="dxa"/>
          </w:tcPr>
          <w:p w:rsidR="00AE4A1C" w:rsidRDefault="00AE4A1C" w:rsidP="00AE4A1C">
            <w:pPr>
              <w:pStyle w:val="a3"/>
              <w:ind w:left="0"/>
            </w:pPr>
          </w:p>
        </w:tc>
        <w:tc>
          <w:tcPr>
            <w:tcW w:w="1559" w:type="dxa"/>
          </w:tcPr>
          <w:p w:rsidR="00AE4A1C" w:rsidRDefault="00AE4A1C" w:rsidP="00AE4A1C">
            <w:pPr>
              <w:pStyle w:val="a3"/>
              <w:ind w:left="0"/>
            </w:pPr>
          </w:p>
        </w:tc>
        <w:tc>
          <w:tcPr>
            <w:tcW w:w="2551" w:type="dxa"/>
          </w:tcPr>
          <w:p w:rsidR="00AE4A1C" w:rsidRDefault="00AE4A1C" w:rsidP="00AE4A1C">
            <w:pPr>
              <w:pStyle w:val="a3"/>
              <w:ind w:left="0"/>
            </w:pPr>
          </w:p>
        </w:tc>
        <w:tc>
          <w:tcPr>
            <w:tcW w:w="3969" w:type="dxa"/>
          </w:tcPr>
          <w:p w:rsidR="00AE4A1C" w:rsidRDefault="00AE4A1C" w:rsidP="00AE4A1C">
            <w:pPr>
              <w:pStyle w:val="a3"/>
              <w:ind w:left="0"/>
            </w:pPr>
          </w:p>
        </w:tc>
      </w:tr>
    </w:tbl>
    <w:p w:rsidR="00AE4A1C" w:rsidRDefault="00AE4A1C" w:rsidP="00AE4A1C">
      <w:pPr>
        <w:pStyle w:val="a3"/>
      </w:pPr>
    </w:p>
    <w:sectPr w:rsidR="00AE4A1C" w:rsidSect="007C710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860B2"/>
    <w:multiLevelType w:val="hybridMultilevel"/>
    <w:tmpl w:val="65A6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1C"/>
    <w:rsid w:val="007C710D"/>
    <w:rsid w:val="00930CFD"/>
    <w:rsid w:val="00AE4A1C"/>
    <w:rsid w:val="00C3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CFBD9-94F2-4A74-BDFA-0883B129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1C"/>
    <w:pPr>
      <w:ind w:left="720"/>
      <w:contextualSpacing/>
    </w:pPr>
  </w:style>
  <w:style w:type="table" w:styleId="a4">
    <w:name w:val="Table Grid"/>
    <w:basedOn w:val="a1"/>
    <w:uiPriority w:val="39"/>
    <w:rsid w:val="00AE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Рожкова</dc:creator>
  <cp:keywords/>
  <dc:description/>
  <cp:lastModifiedBy>Елена Александровна Рожкова</cp:lastModifiedBy>
  <cp:revision>1</cp:revision>
  <dcterms:created xsi:type="dcterms:W3CDTF">2022-11-01T12:49:00Z</dcterms:created>
  <dcterms:modified xsi:type="dcterms:W3CDTF">2022-11-01T13:14:00Z</dcterms:modified>
</cp:coreProperties>
</file>